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F9" w:rsidRPr="002A483A" w:rsidRDefault="000243F9" w:rsidP="000243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2A483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</w:t>
      </w:r>
    </w:p>
    <w:p w:rsidR="000243F9" w:rsidRPr="002A483A" w:rsidRDefault="000243F9" w:rsidP="000243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НЕДВИГОВСКОГ</w:t>
      </w:r>
      <w:r w:rsidRPr="002A483A">
        <w:rPr>
          <w:rFonts w:ascii="Times New Roman" w:eastAsia="Times New Roman" w:hAnsi="Times New Roman"/>
          <w:b/>
          <w:sz w:val="24"/>
          <w:szCs w:val="24"/>
          <w:lang w:eastAsia="ru-RU"/>
        </w:rPr>
        <w:t>О СЕЛЬСКОГО ПОСЕЛЕНИЯ</w:t>
      </w:r>
    </w:p>
    <w:p w:rsidR="000243F9" w:rsidRPr="002A483A" w:rsidRDefault="000243F9" w:rsidP="000243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8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2A483A">
        <w:rPr>
          <w:rFonts w:ascii="Times New Roman" w:eastAsia="Times New Roman" w:hAnsi="Times New Roman"/>
          <w:sz w:val="36"/>
          <w:szCs w:val="36"/>
          <w:lang w:eastAsia="ru-RU"/>
        </w:rPr>
        <w:t xml:space="preserve">   </w:t>
      </w:r>
    </w:p>
    <w:tbl>
      <w:tblPr>
        <w:tblW w:w="962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243F9" w:rsidRPr="002A483A" w:rsidTr="00CA2651">
        <w:trPr>
          <w:trHeight w:val="534"/>
        </w:trPr>
        <w:tc>
          <w:tcPr>
            <w:tcW w:w="9628" w:type="dxa"/>
          </w:tcPr>
          <w:p w:rsidR="000243F9" w:rsidRPr="002A483A" w:rsidRDefault="000243F9" w:rsidP="00CA2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2A483A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0243F9" w:rsidRPr="002A483A" w:rsidRDefault="000243F9" w:rsidP="000243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3F9" w:rsidRPr="002A483A" w:rsidRDefault="00C42D57" w:rsidP="00C42D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</w:t>
      </w:r>
      <w:r w:rsidR="000243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                       </w:t>
      </w:r>
      <w:r w:rsidR="000243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0243F9" w:rsidRPr="002A48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243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0243F9" w:rsidRPr="002A4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43F9">
        <w:rPr>
          <w:rFonts w:ascii="Times New Roman" w:eastAsia="Times New Roman" w:hAnsi="Times New Roman"/>
          <w:sz w:val="28"/>
          <w:szCs w:val="28"/>
          <w:lang w:eastAsia="ru-RU"/>
        </w:rPr>
        <w:t>х. Недвиговка</w:t>
      </w:r>
    </w:p>
    <w:p w:rsidR="000243F9" w:rsidRPr="002A483A" w:rsidRDefault="000243F9" w:rsidP="00024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243F9" w:rsidRPr="000B439D" w:rsidRDefault="000243F9" w:rsidP="000243F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0243F9" w:rsidRPr="00361BBD" w:rsidTr="00CA2651">
        <w:trPr>
          <w:trHeight w:val="166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3F9" w:rsidRPr="00361BBD" w:rsidRDefault="000243F9" w:rsidP="00CA26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Положения о конкурсе </w:t>
            </w:r>
          </w:p>
          <w:p w:rsidR="000243F9" w:rsidRPr="00361BBD" w:rsidRDefault="000243F9" w:rsidP="00CA26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замещение вакантной должности </w:t>
            </w:r>
          </w:p>
          <w:p w:rsidR="000243F9" w:rsidRPr="00361BBD" w:rsidRDefault="000243F9" w:rsidP="00CA26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</w:t>
            </w: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казенного </w:t>
            </w: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подведомственного Администрации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Недвиговского</w:t>
            </w:r>
            <w:r w:rsidRPr="0036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</w:tbl>
    <w:p w:rsidR="000243F9" w:rsidRPr="00DA422B" w:rsidRDefault="000243F9" w:rsidP="000243F9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243F9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22B">
        <w:rPr>
          <w:rFonts w:ascii="Times New Roman" w:hAnsi="Times New Roman"/>
          <w:sz w:val="28"/>
          <w:szCs w:val="28"/>
          <w:lang w:eastAsia="ru-RU"/>
        </w:rPr>
        <w:t xml:space="preserve">В соответствии с Уставом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казенного учреждения культуры «Дом культуры 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поселен</w:t>
      </w:r>
      <w:r>
        <w:rPr>
          <w:rFonts w:ascii="Times New Roman" w:hAnsi="Times New Roman"/>
          <w:sz w:val="28"/>
          <w:szCs w:val="28"/>
          <w:lang w:eastAsia="ru-RU"/>
        </w:rPr>
        <w:t>ия»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, в целях обеспечения открытости и прозрачности утверждения кандидатуры директора </w:t>
      </w:r>
      <w:r w:rsidRPr="00361BB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казенного </w:t>
      </w:r>
      <w:r w:rsidRPr="00361BBD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22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Дом культуры Недвиговского сельского поселения</w:t>
      </w:r>
      <w:r w:rsidRPr="00DA422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Администрация Недвиговского сельского поселения </w:t>
      </w:r>
    </w:p>
    <w:p w:rsidR="000243F9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0243F9" w:rsidRPr="00DA422B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43F9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22B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Утвердить прилагаемое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о конкурсе на замещение вакантной должности руководителя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казенного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культуры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МКУК</w:t>
      </w:r>
      <w:r w:rsidRPr="00DA422B">
        <w:rPr>
          <w:rFonts w:ascii="Times New Roman" w:hAnsi="Times New Roman"/>
          <w:sz w:val="28"/>
          <w:szCs w:val="28"/>
          <w:lang w:eastAsia="ru-RU"/>
        </w:rPr>
        <w:t>) «</w:t>
      </w:r>
      <w:r w:rsidRPr="006E6FE5">
        <w:rPr>
          <w:rFonts w:ascii="Times New Roman" w:hAnsi="Times New Roman"/>
          <w:sz w:val="28"/>
          <w:szCs w:val="28"/>
          <w:lang w:eastAsia="ru-RU"/>
        </w:rPr>
        <w:t xml:space="preserve">Дом культуры </w:t>
      </w:r>
      <w:r>
        <w:rPr>
          <w:rFonts w:ascii="Times New Roman" w:hAnsi="Times New Roman"/>
          <w:sz w:val="28"/>
          <w:szCs w:val="28"/>
          <w:lang w:eastAsia="ru-RU"/>
        </w:rPr>
        <w:t>Недвиговског</w:t>
      </w:r>
      <w:r w:rsidRPr="006E6FE5">
        <w:rPr>
          <w:rFonts w:ascii="Times New Roman" w:hAnsi="Times New Roman"/>
          <w:sz w:val="28"/>
          <w:szCs w:val="28"/>
          <w:lang w:eastAsia="ru-RU"/>
        </w:rPr>
        <w:t>о сельского поселения</w:t>
      </w:r>
      <w:r w:rsidRPr="00DA422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подведомственного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243F9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46EA8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состав конкурсной комиссии по проведению конкурса на замещение вакантной должности </w:t>
      </w:r>
      <w:r w:rsidRPr="00DA422B">
        <w:rPr>
          <w:rFonts w:ascii="Times New Roman" w:hAnsi="Times New Roman"/>
          <w:bCs/>
          <w:sz w:val="28"/>
          <w:szCs w:val="28"/>
          <w:lang w:eastAsia="ru-RU"/>
        </w:rPr>
        <w:t>руководителя 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КУК </w:t>
      </w:r>
      <w:r w:rsidRPr="00DA422B">
        <w:rPr>
          <w:rFonts w:ascii="Times New Roman" w:hAnsi="Times New Roman"/>
          <w:sz w:val="28"/>
          <w:szCs w:val="28"/>
          <w:lang w:eastAsia="ru-RU"/>
        </w:rPr>
        <w:t>«</w:t>
      </w:r>
      <w:r w:rsidRPr="006E6FE5">
        <w:rPr>
          <w:rFonts w:ascii="Times New Roman" w:hAnsi="Times New Roman"/>
          <w:sz w:val="28"/>
          <w:szCs w:val="28"/>
          <w:lang w:eastAsia="ru-RU"/>
        </w:rPr>
        <w:t xml:space="preserve">Дом культуры </w:t>
      </w:r>
      <w:r>
        <w:rPr>
          <w:rFonts w:ascii="Times New Roman" w:hAnsi="Times New Roman"/>
          <w:sz w:val="28"/>
          <w:szCs w:val="28"/>
          <w:lang w:eastAsia="ru-RU"/>
        </w:rPr>
        <w:t>Недвиговског</w:t>
      </w:r>
      <w:r w:rsidRPr="006E6FE5">
        <w:rPr>
          <w:rFonts w:ascii="Times New Roman" w:hAnsi="Times New Roman"/>
          <w:sz w:val="28"/>
          <w:szCs w:val="28"/>
          <w:lang w:eastAsia="ru-RU"/>
        </w:rPr>
        <w:t>о сельского поселения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DA422B">
        <w:rPr>
          <w:rFonts w:ascii="Times New Roman" w:hAnsi="Times New Roman"/>
          <w:bCs/>
          <w:sz w:val="28"/>
          <w:szCs w:val="28"/>
          <w:lang w:eastAsia="ru-RU"/>
        </w:rPr>
        <w:t xml:space="preserve">подведомственного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0243F9" w:rsidRPr="00946EA8" w:rsidRDefault="000243F9" w:rsidP="000243F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46EA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его официального опубликования в информационном бюллетене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Недвиговское</w:t>
      </w:r>
      <w:r w:rsidRPr="00946EA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поселение».</w:t>
      </w:r>
    </w:p>
    <w:p w:rsidR="000243F9" w:rsidRPr="00DA422B" w:rsidRDefault="000243F9" w:rsidP="000243F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A422B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распоряжения оставляю за собой.</w:t>
      </w:r>
      <w:r w:rsidRPr="00DA422B">
        <w:rPr>
          <w:rFonts w:ascii="Times New Roman" w:hAnsi="Times New Roman"/>
          <w:sz w:val="28"/>
          <w:szCs w:val="28"/>
          <w:lang w:eastAsia="ru-RU"/>
        </w:rPr>
        <w:br/>
      </w:r>
    </w:p>
    <w:p w:rsidR="000243F9" w:rsidRPr="00DA422B" w:rsidRDefault="000243F9" w:rsidP="000243F9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43F9" w:rsidRDefault="000243F9" w:rsidP="000243F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A422B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0243F9" w:rsidRDefault="000243F9" w:rsidP="000243F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Недвиговского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</w:p>
    <w:p w:rsidR="000243F9" w:rsidRPr="00DA422B" w:rsidRDefault="000243F9" w:rsidP="000243F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422B">
        <w:rPr>
          <w:rFonts w:ascii="Times New Roman" w:hAnsi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Е.Е. Харахашян</w:t>
      </w:r>
    </w:p>
    <w:p w:rsidR="000243F9" w:rsidRPr="00DA422B" w:rsidRDefault="000243F9" w:rsidP="000243F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DA42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Приложение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DA422B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DA422B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Недвиговского </w:t>
      </w:r>
      <w:r w:rsidRPr="00DA422B">
        <w:rPr>
          <w:rFonts w:ascii="Times New Roman" w:hAnsi="Times New Roman"/>
          <w:sz w:val="24"/>
          <w:szCs w:val="24"/>
        </w:rPr>
        <w:t>сельского поселения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A422B">
        <w:rPr>
          <w:rFonts w:ascii="Times New Roman" w:hAnsi="Times New Roman"/>
          <w:sz w:val="24"/>
          <w:szCs w:val="24"/>
        </w:rPr>
        <w:t xml:space="preserve">  от </w:t>
      </w:r>
      <w:r w:rsidR="00C42D57">
        <w:rPr>
          <w:rFonts w:ascii="Times New Roman" w:hAnsi="Times New Roman"/>
          <w:sz w:val="24"/>
          <w:szCs w:val="24"/>
        </w:rPr>
        <w:t>06.06</w:t>
      </w:r>
      <w:r>
        <w:rPr>
          <w:rFonts w:ascii="Times New Roman" w:hAnsi="Times New Roman"/>
          <w:sz w:val="24"/>
          <w:szCs w:val="24"/>
        </w:rPr>
        <w:t>.2025</w:t>
      </w:r>
      <w:r w:rsidRPr="00DA422B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42D57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27"/>
      <w:bookmarkEnd w:id="0"/>
    </w:p>
    <w:p w:rsidR="000243F9" w:rsidRPr="00DA422B" w:rsidRDefault="000243F9" w:rsidP="000243F9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22B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0243F9" w:rsidRPr="00DA422B" w:rsidRDefault="000243F9" w:rsidP="000243F9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22B">
        <w:rPr>
          <w:rFonts w:ascii="Times New Roman" w:hAnsi="Times New Roman"/>
          <w:b/>
          <w:bCs/>
          <w:sz w:val="28"/>
          <w:szCs w:val="28"/>
        </w:rPr>
        <w:t xml:space="preserve">о конкурсе на замещение вакантной должности руководителя муниципального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казенного </w:t>
      </w:r>
      <w:r w:rsidRPr="00DA422B">
        <w:rPr>
          <w:rFonts w:ascii="Times New Roman" w:hAnsi="Times New Roman"/>
          <w:b/>
          <w:bCs/>
          <w:sz w:val="28"/>
          <w:szCs w:val="28"/>
        </w:rPr>
        <w:t>учреждения</w:t>
      </w:r>
      <w:r>
        <w:rPr>
          <w:rFonts w:ascii="Times New Roman" w:hAnsi="Times New Roman"/>
          <w:b/>
          <w:bCs/>
          <w:sz w:val="28"/>
          <w:szCs w:val="28"/>
        </w:rPr>
        <w:t xml:space="preserve"> культуры</w:t>
      </w:r>
      <w:r w:rsidRPr="00DA422B">
        <w:rPr>
          <w:rFonts w:ascii="Times New Roman" w:hAnsi="Times New Roman"/>
          <w:b/>
          <w:bCs/>
          <w:sz w:val="28"/>
          <w:szCs w:val="28"/>
        </w:rPr>
        <w:t xml:space="preserve">, подведомственного </w:t>
      </w:r>
      <w:r w:rsidRPr="00DA422B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C42D57">
        <w:rPr>
          <w:rFonts w:ascii="Times New Roman" w:hAnsi="Times New Roman"/>
          <w:b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43F9" w:rsidRPr="00DA422B" w:rsidRDefault="000243F9" w:rsidP="000243F9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A422B">
        <w:rPr>
          <w:rFonts w:ascii="Times New Roman" w:hAnsi="Times New Roman"/>
          <w:b/>
          <w:bCs/>
          <w:iCs/>
          <w:sz w:val="28"/>
          <w:szCs w:val="28"/>
        </w:rPr>
        <w:t>Общие положения.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:rsidR="000243F9" w:rsidRPr="00DA422B" w:rsidRDefault="000243F9" w:rsidP="000243F9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Настоящее Положение о проведении конкурса на замещение вакантной должности руководителя М</w:t>
      </w:r>
      <w:r>
        <w:rPr>
          <w:rFonts w:ascii="Times New Roman" w:hAnsi="Times New Roman"/>
          <w:bCs/>
          <w:iCs/>
          <w:sz w:val="28"/>
          <w:szCs w:val="28"/>
        </w:rPr>
        <w:t>КУК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</w:rPr>
        <w:t>Дом культуры Недвиговского сельского поселения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», подведомственного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(далее - Положение), определяет порядок организации и проведения Конкурса на замещение вакантной должности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подведомственного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A422B">
        <w:rPr>
          <w:rFonts w:ascii="Times New Roman" w:hAnsi="Times New Roman"/>
          <w:bCs/>
          <w:iCs/>
          <w:sz w:val="28"/>
          <w:szCs w:val="28"/>
        </w:rPr>
        <w:t>(далее - Администрация).</w:t>
      </w:r>
    </w:p>
    <w:p w:rsidR="000243F9" w:rsidRPr="004336A7" w:rsidRDefault="000243F9" w:rsidP="000243F9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076A87">
        <w:rPr>
          <w:rFonts w:ascii="Times New Roman" w:hAnsi="Times New Roman"/>
          <w:bCs/>
          <w:iCs/>
          <w:sz w:val="28"/>
          <w:szCs w:val="28"/>
        </w:rPr>
        <w:t xml:space="preserve">Целью проведения Конкурса на замещение вакантной должности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076A87">
        <w:rPr>
          <w:rFonts w:ascii="Times New Roman" w:hAnsi="Times New Roman"/>
          <w:bCs/>
          <w:iCs/>
          <w:sz w:val="28"/>
          <w:szCs w:val="28"/>
        </w:rPr>
        <w:t>, подведомственного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Недвиговского сельского поселения</w:t>
      </w:r>
      <w:r w:rsidRPr="00076A87">
        <w:rPr>
          <w:rFonts w:ascii="Times New Roman" w:hAnsi="Times New Roman"/>
          <w:bCs/>
          <w:iCs/>
          <w:sz w:val="28"/>
          <w:szCs w:val="28"/>
        </w:rPr>
        <w:t xml:space="preserve"> (далее - Конкурс), является рациональный подбор путем коллегиального решения кандидатуры руководителя как высококвалифицированного специалиста на соответствующую должность (далее - кандидат), который </w:t>
      </w:r>
      <w:r>
        <w:rPr>
          <w:rFonts w:ascii="Times New Roman" w:hAnsi="Times New Roman"/>
          <w:color w:val="000000"/>
          <w:sz w:val="28"/>
          <w:szCs w:val="28"/>
        </w:rPr>
        <w:t>обеспечит: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руководство производственной и финансово-экономичес</w:t>
      </w:r>
      <w:r>
        <w:rPr>
          <w:rFonts w:ascii="Times New Roman" w:hAnsi="Times New Roman"/>
          <w:color w:val="000000"/>
          <w:sz w:val="28"/>
          <w:szCs w:val="28"/>
        </w:rPr>
        <w:t>кой деятельностью МКУК «Дом культуры Недвиговского сельского поселения» и его филиалов</w:t>
      </w:r>
      <w:r w:rsidRPr="00076A87">
        <w:rPr>
          <w:rFonts w:ascii="Times New Roman" w:hAnsi="Times New Roman"/>
          <w:color w:val="000000"/>
          <w:sz w:val="28"/>
          <w:szCs w:val="28"/>
        </w:rPr>
        <w:t>, неся ответственность за сохранн</w:t>
      </w:r>
      <w:r>
        <w:rPr>
          <w:rFonts w:ascii="Times New Roman" w:hAnsi="Times New Roman"/>
          <w:color w:val="000000"/>
          <w:sz w:val="28"/>
          <w:szCs w:val="28"/>
        </w:rPr>
        <w:t>ость и использование имущества;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разработку и контроль исполнения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основных направлений культурно-просветительской и досуговой деятельности среди населения в зон</w:t>
      </w:r>
      <w:r>
        <w:rPr>
          <w:rFonts w:ascii="Times New Roman" w:hAnsi="Times New Roman"/>
          <w:color w:val="000000"/>
          <w:sz w:val="28"/>
          <w:szCs w:val="28"/>
        </w:rPr>
        <w:t>е действия</w:t>
      </w:r>
      <w:r w:rsidRPr="00F614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МКУК «Дом культуры Недвиговского сельского поселения», составление планов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творческо-производственной и финансово-хозяйственной деятел</w:t>
      </w:r>
      <w:r>
        <w:rPr>
          <w:rFonts w:ascii="Times New Roman" w:hAnsi="Times New Roman"/>
          <w:color w:val="000000"/>
          <w:sz w:val="28"/>
          <w:szCs w:val="28"/>
        </w:rPr>
        <w:t>ьности МКУК «Дом культуры Недвиговского сельского поселения»;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принятия мер по обеспечению</w:t>
      </w:r>
      <w:r w:rsidRPr="004336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МКУК «Дом культуры Недвиговского сельского поселения» </w:t>
      </w:r>
      <w:r w:rsidRPr="00076A87">
        <w:rPr>
          <w:rFonts w:ascii="Times New Roman" w:hAnsi="Times New Roman"/>
          <w:color w:val="000000"/>
          <w:sz w:val="28"/>
          <w:szCs w:val="28"/>
        </w:rPr>
        <w:t>квалифицированными кадрами технических и хозяйственных служб, рациональному использованию и развитию их профессиональных знаний и умений, созданию безопасных и благоприятных для жизни и здоровья условий труда, соблюдению треб</w:t>
      </w:r>
      <w:r>
        <w:rPr>
          <w:rFonts w:ascii="Times New Roman" w:hAnsi="Times New Roman"/>
          <w:color w:val="000000"/>
          <w:sz w:val="28"/>
          <w:szCs w:val="28"/>
        </w:rPr>
        <w:t>ований законодательства о труде;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 создание клубных формирований, организацию разнообразных </w:t>
      </w:r>
      <w:r>
        <w:rPr>
          <w:rFonts w:ascii="Times New Roman" w:hAnsi="Times New Roman"/>
          <w:color w:val="000000"/>
          <w:sz w:val="28"/>
          <w:szCs w:val="28"/>
        </w:rPr>
        <w:t>форм массового досуга населения;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организацию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фест</w:t>
      </w:r>
      <w:r>
        <w:rPr>
          <w:rFonts w:ascii="Times New Roman" w:hAnsi="Times New Roman"/>
          <w:color w:val="000000"/>
          <w:sz w:val="28"/>
          <w:szCs w:val="28"/>
        </w:rPr>
        <w:t>ивалей, конкурсов, кинопоказов, гастролей творческих коллективов, проведение праздников и обрядов, других социальных форм работы с населением;</w:t>
      </w:r>
    </w:p>
    <w:p w:rsidR="000243F9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076A87">
        <w:rPr>
          <w:rFonts w:ascii="Times New Roman" w:hAnsi="Times New Roman"/>
          <w:color w:val="000000"/>
          <w:sz w:val="28"/>
          <w:szCs w:val="28"/>
        </w:rPr>
        <w:t xml:space="preserve"> соблюдение законности в деятельности</w:t>
      </w:r>
      <w:r w:rsidRPr="004336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МКУК «Дом культуры Недвиговского сельского поселения», </w:t>
      </w:r>
      <w:r w:rsidRPr="00076A87">
        <w:rPr>
          <w:rFonts w:ascii="Times New Roman" w:hAnsi="Times New Roman"/>
          <w:color w:val="000000"/>
          <w:sz w:val="28"/>
          <w:szCs w:val="28"/>
        </w:rPr>
        <w:t>укрепление договорной и финансовой дисциплины, регулирование социально-трудовых отношений.</w:t>
      </w:r>
      <w:r w:rsidRPr="00076A8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243F9" w:rsidRPr="004336A7" w:rsidRDefault="000243F9" w:rsidP="000243F9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43F9" w:rsidRPr="00DA422B" w:rsidRDefault="000243F9" w:rsidP="000243F9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076A87">
        <w:rPr>
          <w:rFonts w:ascii="Times New Roman" w:hAnsi="Times New Roman"/>
          <w:bCs/>
          <w:iCs/>
          <w:sz w:val="28"/>
          <w:szCs w:val="28"/>
        </w:rPr>
        <w:t>Конкурс является открытым.</w:t>
      </w:r>
    </w:p>
    <w:p w:rsidR="000243F9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1.4. </w:t>
      </w:r>
      <w:r w:rsidRPr="00234E96">
        <w:rPr>
          <w:rFonts w:ascii="Times New Roman" w:hAnsi="Times New Roman"/>
          <w:bCs/>
          <w:iCs/>
          <w:sz w:val="28"/>
          <w:szCs w:val="28"/>
        </w:rPr>
        <w:t>Право на участие в Конкурсе имеют кандидаты</w:t>
      </w:r>
      <w:r w:rsidRPr="00DC6C4E">
        <w:rPr>
          <w:rFonts w:ascii="Times New Roman" w:hAnsi="Times New Roman"/>
          <w:bCs/>
          <w:iCs/>
          <w:sz w:val="28"/>
          <w:szCs w:val="28"/>
        </w:rPr>
        <w:t>, обладающие высшим профессиональным образованием.</w:t>
      </w:r>
      <w:r w:rsidRPr="00234E9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A422B">
        <w:rPr>
          <w:rFonts w:ascii="Times New Roman" w:hAnsi="Times New Roman"/>
          <w:b/>
          <w:iCs/>
          <w:sz w:val="28"/>
          <w:szCs w:val="28"/>
        </w:rPr>
        <w:t>Порядок объявления конкурса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2.1.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Конкурс объявляется на основании </w:t>
      </w:r>
      <w:r>
        <w:rPr>
          <w:rFonts w:ascii="Times New Roman" w:hAnsi="Times New Roman"/>
          <w:bCs/>
          <w:iCs/>
          <w:sz w:val="28"/>
          <w:szCs w:val="28"/>
        </w:rPr>
        <w:t>распоряжения г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лавы </w:t>
      </w:r>
      <w:r>
        <w:rPr>
          <w:rFonts w:ascii="Times New Roman" w:hAnsi="Times New Roman"/>
          <w:bCs/>
          <w:iCs/>
          <w:sz w:val="28"/>
          <w:szCs w:val="28"/>
        </w:rPr>
        <w:t>Администрации 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 при наличии вакантной должности руководителя муниципального учреждения, замещение которой может быть произведено на конкурсной основе, путем публичного представления информации о вакантной должности </w:t>
      </w:r>
      <w:r w:rsidRPr="00DA422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Информационном бюллетене муниципального образования «Недвиговское сельское поселение»</w:t>
      </w:r>
      <w:r w:rsidRPr="00DA422B">
        <w:rPr>
          <w:rFonts w:ascii="Times New Roman" w:hAnsi="Times New Roman"/>
          <w:sz w:val="28"/>
        </w:rPr>
        <w:t xml:space="preserve"> и на официальном сайте Администрации </w:t>
      </w:r>
      <w:r>
        <w:rPr>
          <w:rFonts w:ascii="Times New Roman" w:hAnsi="Times New Roman"/>
          <w:sz w:val="28"/>
        </w:rPr>
        <w:t>Недвиговского</w:t>
      </w:r>
      <w:r w:rsidRPr="00DA422B">
        <w:rPr>
          <w:rFonts w:ascii="Times New Roman" w:hAnsi="Times New Roman"/>
          <w:sz w:val="28"/>
        </w:rPr>
        <w:t xml:space="preserve"> сельского поселения  </w:t>
      </w:r>
      <w:r w:rsidRPr="00DA422B">
        <w:rPr>
          <w:rFonts w:ascii="Times New Roman" w:hAnsi="Times New Roman"/>
          <w:bCs/>
          <w:iCs/>
          <w:sz w:val="28"/>
          <w:szCs w:val="28"/>
        </w:rPr>
        <w:t>не позднее, чем за 7 (семь) дней до последнего дня подачи документов для участия в Конкурсе.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2.2. В объявлении о проведении конкурса должна содержаться следующая информация о Конкурсе: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полное наименование должности;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полное наименование муниципального учреждения;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требования, предъявляемые к кандидату;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место и время приема документов, подлежащих представлению для участия в конкурсе;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срок, до истечения которого принимаются указанные документы;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предполагаемая дата проведения конкурса, место и время его проведения;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Положение о проведении конкурса на замещение должности руководителя</w:t>
      </w:r>
      <w:r w:rsidRPr="00DA422B"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>, подведомственного Администрации Недвиговского сельского поселения;</w:t>
      </w:r>
    </w:p>
    <w:p w:rsidR="000243F9" w:rsidRPr="00DA422B" w:rsidRDefault="000243F9" w:rsidP="000243F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другие необходимые для участия в конкурсе информационные материалы.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A422B">
        <w:rPr>
          <w:rFonts w:ascii="Times New Roman" w:hAnsi="Times New Roman"/>
          <w:b/>
          <w:iCs/>
          <w:sz w:val="28"/>
          <w:szCs w:val="28"/>
        </w:rPr>
        <w:t>Требования, предъявляемые к кандидатам, и порядок подачи документов для участия в конкурсе</w:t>
      </w:r>
    </w:p>
    <w:p w:rsidR="000243F9" w:rsidRPr="00DA422B" w:rsidRDefault="000243F9" w:rsidP="000243F9">
      <w:p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1" w:name="_GoBack"/>
      <w:r w:rsidRPr="00DB4B46">
        <w:rPr>
          <w:rFonts w:ascii="Times New Roman" w:hAnsi="Times New Roman"/>
          <w:iCs/>
          <w:sz w:val="28"/>
          <w:szCs w:val="28"/>
        </w:rPr>
        <w:t xml:space="preserve">3.1. Право на участие в конкурсе имеют граждане Российской Федерации, имеющие высшее </w:t>
      </w:r>
      <w:r w:rsidR="005B4263">
        <w:rPr>
          <w:rFonts w:ascii="Times New Roman" w:hAnsi="Times New Roman"/>
          <w:iCs/>
          <w:sz w:val="28"/>
          <w:szCs w:val="28"/>
        </w:rPr>
        <w:t xml:space="preserve">или средне-специальное </w:t>
      </w:r>
      <w:r w:rsidR="00BA457F">
        <w:rPr>
          <w:rFonts w:ascii="Times New Roman" w:hAnsi="Times New Roman"/>
          <w:iCs/>
          <w:sz w:val="28"/>
          <w:szCs w:val="28"/>
        </w:rPr>
        <w:t xml:space="preserve">профессиональное </w:t>
      </w:r>
      <w:r w:rsidRPr="00DB4B46">
        <w:rPr>
          <w:rFonts w:ascii="Times New Roman" w:hAnsi="Times New Roman"/>
          <w:iCs/>
          <w:sz w:val="28"/>
          <w:szCs w:val="28"/>
        </w:rPr>
        <w:t>образование</w:t>
      </w:r>
      <w:r w:rsidR="005B4263">
        <w:rPr>
          <w:rFonts w:ascii="Times New Roman" w:hAnsi="Times New Roman"/>
          <w:iCs/>
          <w:sz w:val="28"/>
          <w:szCs w:val="28"/>
        </w:rPr>
        <w:t xml:space="preserve"> по направлениям «Отрасли Культура», «Государственное и муниципальное управление», «Менеджмент», «Управление персоналом»</w:t>
      </w:r>
      <w:r w:rsidRPr="00DB4B46">
        <w:rPr>
          <w:rFonts w:ascii="Times New Roman" w:hAnsi="Times New Roman"/>
          <w:iCs/>
          <w:sz w:val="28"/>
          <w:szCs w:val="28"/>
        </w:rPr>
        <w:t>, стаж работы</w:t>
      </w:r>
      <w:r w:rsidR="005B4263">
        <w:rPr>
          <w:rFonts w:ascii="Times New Roman" w:hAnsi="Times New Roman"/>
          <w:iCs/>
          <w:sz w:val="28"/>
          <w:szCs w:val="28"/>
        </w:rPr>
        <w:t xml:space="preserve"> в отрасли не менее пяти</w:t>
      </w:r>
      <w:r w:rsidRPr="00DB4B46">
        <w:rPr>
          <w:rFonts w:ascii="Times New Roman" w:hAnsi="Times New Roman"/>
          <w:iCs/>
          <w:sz w:val="28"/>
          <w:szCs w:val="28"/>
        </w:rPr>
        <w:t xml:space="preserve"> лет; </w:t>
      </w:r>
      <w:r w:rsidR="005B4263">
        <w:rPr>
          <w:rFonts w:ascii="Times New Roman" w:hAnsi="Times New Roman"/>
          <w:iCs/>
          <w:sz w:val="28"/>
          <w:szCs w:val="28"/>
        </w:rPr>
        <w:t xml:space="preserve">или на руководящих должностях не менее пяти лет, </w:t>
      </w:r>
      <w:r w:rsidRPr="00DB4B46">
        <w:rPr>
          <w:rFonts w:ascii="Times New Roman" w:hAnsi="Times New Roman"/>
          <w:iCs/>
          <w:sz w:val="28"/>
          <w:szCs w:val="28"/>
        </w:rPr>
        <w:t xml:space="preserve">обладающие знаниями законодательства РФ, </w:t>
      </w:r>
      <w:r>
        <w:rPr>
          <w:rFonts w:ascii="Times New Roman" w:hAnsi="Times New Roman"/>
          <w:iCs/>
          <w:sz w:val="28"/>
          <w:szCs w:val="28"/>
        </w:rPr>
        <w:t>Ростовской области</w:t>
      </w:r>
      <w:r w:rsidRPr="00DB4B46">
        <w:rPr>
          <w:rFonts w:ascii="Times New Roman" w:hAnsi="Times New Roman"/>
          <w:iCs/>
          <w:sz w:val="28"/>
          <w:szCs w:val="28"/>
        </w:rPr>
        <w:t>, необходимых для за</w:t>
      </w:r>
      <w:r>
        <w:rPr>
          <w:rFonts w:ascii="Times New Roman" w:hAnsi="Times New Roman"/>
          <w:iCs/>
          <w:sz w:val="28"/>
          <w:szCs w:val="28"/>
        </w:rPr>
        <w:t xml:space="preserve">мещения должности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</w:t>
      </w:r>
      <w:r w:rsidRPr="00DB4B46">
        <w:rPr>
          <w:rFonts w:ascii="Times New Roman" w:hAnsi="Times New Roman"/>
          <w:iCs/>
          <w:sz w:val="28"/>
          <w:szCs w:val="28"/>
        </w:rPr>
        <w:t>».</w:t>
      </w:r>
    </w:p>
    <w:bookmarkEnd w:id="1"/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3.2. Кандидат на участие в конкурсе должен обладать следующими знаниями - Конституции Российской Федерации, законодательства Российской Федерации, иных нормативных правовых актов в сфере культуры, а также нормативных правовых актов, в соответствии с которыми регулируются вопросы и отношения, связанные с: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отраслев</w:t>
      </w:r>
      <w:r>
        <w:rPr>
          <w:rFonts w:ascii="Times New Roman" w:hAnsi="Times New Roman"/>
          <w:iCs/>
          <w:sz w:val="28"/>
          <w:szCs w:val="28"/>
        </w:rPr>
        <w:t>ой</w:t>
      </w:r>
      <w:r w:rsidRPr="00DB4B46">
        <w:rPr>
          <w:rFonts w:ascii="Times New Roman" w:hAnsi="Times New Roman"/>
          <w:iCs/>
          <w:sz w:val="28"/>
          <w:szCs w:val="28"/>
        </w:rPr>
        <w:t xml:space="preserve"> специфик</w:t>
      </w:r>
      <w:r>
        <w:rPr>
          <w:rFonts w:ascii="Times New Roman" w:hAnsi="Times New Roman"/>
          <w:iCs/>
          <w:sz w:val="28"/>
          <w:szCs w:val="28"/>
        </w:rPr>
        <w:t>ой</w:t>
      </w:r>
      <w:r w:rsidRPr="00DB4B46">
        <w:rPr>
          <w:rFonts w:ascii="Times New Roman" w:hAnsi="Times New Roman"/>
          <w:iCs/>
          <w:sz w:val="28"/>
          <w:szCs w:val="28"/>
        </w:rPr>
        <w:t xml:space="preserve"> деятельности учреждения;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основы гражданского, трудового, налогового и бюджетного законодательства;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основы управления организацией, планирования;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правила и нормы охраны труда.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3.3. Кандидат должен обладать навыками руководящей работы</w:t>
      </w:r>
      <w:r w:rsidR="00BA457F">
        <w:rPr>
          <w:rFonts w:ascii="Times New Roman" w:hAnsi="Times New Roman"/>
          <w:iCs/>
          <w:sz w:val="28"/>
          <w:szCs w:val="28"/>
        </w:rPr>
        <w:t xml:space="preserve"> в учреждениях культуры и искусства</w:t>
      </w:r>
      <w:r w:rsidRPr="00DB4B46">
        <w:rPr>
          <w:rFonts w:ascii="Times New Roman" w:hAnsi="Times New Roman"/>
          <w:iCs/>
          <w:sz w:val="28"/>
          <w:szCs w:val="28"/>
        </w:rPr>
        <w:t>, ведения деловых переговоров; работы с организациями, гражданами;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времени. Проявлять гибкость и находить компромиссы при решении проблем в конфликтных ситуациях.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3.4. Не допускаются к участию в конкурсе лица в случае: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признания их недееспособными или ограниченно дееспособными решением суда, вступившим в законную силу;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прекращения гражданства Российской Федерации,</w:t>
      </w:r>
    </w:p>
    <w:p w:rsidR="000243F9" w:rsidRPr="00DB4B46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- представления подложных документов или заведомо ложных сведений.</w:t>
      </w: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4B46">
        <w:rPr>
          <w:rFonts w:ascii="Times New Roman" w:hAnsi="Times New Roman"/>
          <w:iCs/>
          <w:sz w:val="28"/>
          <w:szCs w:val="28"/>
        </w:rPr>
        <w:t>3.5. В случае установления в ходе проверки обстоятельств, указанных в пункте 3.4 настоящего Положе</w:t>
      </w:r>
      <w:r>
        <w:rPr>
          <w:rFonts w:ascii="Times New Roman" w:hAnsi="Times New Roman"/>
          <w:iCs/>
          <w:sz w:val="28"/>
          <w:szCs w:val="28"/>
        </w:rPr>
        <w:t xml:space="preserve">ния </w:t>
      </w:r>
      <w:r w:rsidRPr="00DB4B46">
        <w:rPr>
          <w:rFonts w:ascii="Times New Roman" w:hAnsi="Times New Roman"/>
          <w:iCs/>
          <w:sz w:val="28"/>
          <w:szCs w:val="28"/>
        </w:rPr>
        <w:t xml:space="preserve">и препятствующих замещению гражданином вакантной должности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</w:t>
      </w:r>
      <w:r w:rsidRPr="00DB4B46">
        <w:rPr>
          <w:rFonts w:ascii="Times New Roman" w:hAnsi="Times New Roman"/>
          <w:iCs/>
          <w:sz w:val="28"/>
          <w:szCs w:val="28"/>
        </w:rPr>
        <w:t xml:space="preserve">», претендент информируется в письменной форме о причинах </w:t>
      </w:r>
      <w:proofErr w:type="spellStart"/>
      <w:r w:rsidRPr="00DB4B46">
        <w:rPr>
          <w:rFonts w:ascii="Times New Roman" w:hAnsi="Times New Roman"/>
          <w:iCs/>
          <w:sz w:val="28"/>
          <w:szCs w:val="28"/>
        </w:rPr>
        <w:t>недопуска</w:t>
      </w:r>
      <w:proofErr w:type="spellEnd"/>
      <w:r w:rsidRPr="00DB4B46">
        <w:rPr>
          <w:rFonts w:ascii="Times New Roman" w:hAnsi="Times New Roman"/>
          <w:iCs/>
          <w:sz w:val="28"/>
          <w:szCs w:val="28"/>
        </w:rPr>
        <w:t xml:space="preserve"> к участию в конкурсе.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3.6. </w:t>
      </w:r>
      <w:r w:rsidRPr="00DA422B">
        <w:rPr>
          <w:rFonts w:ascii="Times New Roman" w:hAnsi="Times New Roman"/>
          <w:bCs/>
          <w:iCs/>
          <w:sz w:val="28"/>
          <w:szCs w:val="28"/>
        </w:rPr>
        <w:t>Кандидат, изъявивший желание участвовать в Конкурсе, представляет в Конкурсную комиссию: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1) заявление об участии в Конкурсе согласно приложению № 1 к настоящему Положению;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2) анкету по форме согласно приложению № 2 к настоящему Положению на бумажном носителе;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3) копию паспорта;</w:t>
      </w: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4) к</w:t>
      </w:r>
      <w:r>
        <w:rPr>
          <w:rFonts w:ascii="Times New Roman" w:hAnsi="Times New Roman"/>
          <w:bCs/>
          <w:iCs/>
          <w:sz w:val="28"/>
          <w:szCs w:val="28"/>
        </w:rPr>
        <w:t>опию трудовой книжки;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5) копии диплома (дипломов) о профессиональном образовании, дополнительном профессиональном образовании, </w:t>
      </w:r>
      <w:r>
        <w:rPr>
          <w:rFonts w:ascii="Times New Roman" w:hAnsi="Times New Roman"/>
          <w:bCs/>
          <w:iCs/>
          <w:sz w:val="28"/>
          <w:szCs w:val="28"/>
        </w:rPr>
        <w:t>ученой степени, ученого звания.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3.7. </w:t>
      </w:r>
      <w:r w:rsidRPr="00DA422B">
        <w:rPr>
          <w:rFonts w:ascii="Times New Roman" w:hAnsi="Times New Roman"/>
          <w:bCs/>
          <w:iCs/>
          <w:sz w:val="28"/>
          <w:szCs w:val="28"/>
        </w:rPr>
        <w:t>Кандидат, желающий участвовать в Конкурсе, также вправе представить в Конкурсную комиссию письменные рекомендации от лиц, замещающих руководящую должность в государственных органах субъектов Российской Федерации, органах местного самоуправления субъектов Российской Федерации и иных организациях, включая организации, в которых кандидат не осуществляет свою трудовую деятельность.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3.8. </w:t>
      </w:r>
      <w:r w:rsidRPr="00DA422B">
        <w:rPr>
          <w:rFonts w:ascii="Times New Roman" w:hAnsi="Times New Roman"/>
          <w:bCs/>
          <w:iCs/>
          <w:sz w:val="28"/>
          <w:szCs w:val="28"/>
        </w:rPr>
        <w:t>При заполнении анкеты кандидат дает письменное согласие на проверку предоставляемых им сведений, на обработку персональных данных, а также уведомляется о том, что предоставление им ложных сведений служит основанием для отказа в назначении на должность руководителя.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3.9. </w:t>
      </w:r>
      <w:r w:rsidRPr="00DA422B">
        <w:rPr>
          <w:rFonts w:ascii="Times New Roman" w:hAnsi="Times New Roman"/>
          <w:bCs/>
          <w:iCs/>
          <w:sz w:val="28"/>
          <w:szCs w:val="28"/>
        </w:rPr>
        <w:t>Основанием для отказа в приеме заявления и документов, необходимых для участия в Конкурсе, является нарушение кандидатом срока подачи заявления и документов, предусмотренного пунктом 3.1 настоящего Положения.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3.10. </w:t>
      </w:r>
      <w:r w:rsidRPr="00DA422B">
        <w:rPr>
          <w:rFonts w:ascii="Times New Roman" w:hAnsi="Times New Roman"/>
          <w:bCs/>
          <w:iCs/>
          <w:sz w:val="28"/>
          <w:szCs w:val="28"/>
        </w:rPr>
        <w:t>Решение об отказе в приеме заявления и документов, необходимых для участия в Конкурсе, оформляется в виде письменного уведомления об отказе в приеме заявления и документов с указанием причины отказа.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3.11. </w:t>
      </w:r>
      <w:r w:rsidRPr="00DA422B">
        <w:rPr>
          <w:rFonts w:ascii="Times New Roman" w:hAnsi="Times New Roman"/>
          <w:bCs/>
          <w:iCs/>
          <w:sz w:val="28"/>
          <w:szCs w:val="28"/>
        </w:rPr>
        <w:t>В случае, если к окончанию срока приема заявок не поступило ни одной заявки или поступила только одна заявка, Конкурсная комиссия принимает решение о признании Конкурса несостоявшимся и о переносе даты проведения Конкурса не более чем на 30 дней и продлении срока приема заявок.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Pr="00DA422B">
        <w:rPr>
          <w:rFonts w:ascii="Times New Roman" w:hAnsi="Times New Roman"/>
          <w:b/>
          <w:iCs/>
          <w:sz w:val="28"/>
          <w:szCs w:val="28"/>
        </w:rPr>
        <w:t>Процедура проведения конкурса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51235E" w:rsidRDefault="000243F9" w:rsidP="000243F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1235E">
        <w:rPr>
          <w:rFonts w:ascii="Times New Roman" w:hAnsi="Times New Roman"/>
          <w:bCs/>
          <w:iCs/>
          <w:sz w:val="28"/>
          <w:szCs w:val="28"/>
        </w:rPr>
        <w:t>Для проведения конкурса необходимо участие не менее двух кандидатов.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1235E">
        <w:rPr>
          <w:rFonts w:ascii="Times New Roman" w:hAnsi="Times New Roman"/>
          <w:bCs/>
          <w:iCs/>
          <w:sz w:val="28"/>
          <w:szCs w:val="28"/>
        </w:rPr>
        <w:t>Конкурс проводится очно в два этапа: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1) первый этап - оценка кандидатов на соответствие требованиям, установленным пунктом 1.4 настоящего Положения, полноты, своевременности и достоверности представленных докумен</w:t>
      </w:r>
      <w:r>
        <w:rPr>
          <w:rFonts w:ascii="Times New Roman" w:hAnsi="Times New Roman"/>
          <w:bCs/>
          <w:iCs/>
          <w:sz w:val="28"/>
          <w:szCs w:val="28"/>
        </w:rPr>
        <w:t>тов, предусмотренных пунктом 3.6.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настоящего Положения. Решение о допуске (отказе в допуске) к участию во втором этапе Конкурса принимается Конкурсной комиссией в течение 3 рабочих дней со дня окончания срока приема документов, предусмотренных пунктом 2.1 настоящего Положения;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C6C4E">
        <w:rPr>
          <w:rFonts w:ascii="Times New Roman" w:hAnsi="Times New Roman"/>
          <w:bCs/>
          <w:iCs/>
          <w:sz w:val="28"/>
          <w:szCs w:val="28"/>
        </w:rPr>
        <w:t>2) второй этап - оценочные мероприятия, включающие в себя оценку представленных Предложений, устное собеседование, диагностику профессиональных и личностно-деловых качеств, другие мероприятия.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 окончании срока приема документов от кандидатов Конкурсная комиссия проверяет представленные документы на полноту и достоверность и принимает решение о допуске этих кандидатов к участию в Конкурсе. Решение Конкурсной комиссии о допуске или отказе в допуске кандидатов к участию в Конкурсе оформляется протоколом.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Кандидат не допускается к участию в Конкурсе в случае, если представлены не все документы по перечню, установленному в пункте 3.</w:t>
      </w:r>
      <w:r>
        <w:rPr>
          <w:rFonts w:ascii="Times New Roman" w:hAnsi="Times New Roman"/>
          <w:bCs/>
          <w:iCs/>
          <w:sz w:val="28"/>
          <w:szCs w:val="28"/>
        </w:rPr>
        <w:t>6.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настоящего Положения, либо они не соответствуют требованиям законодательства Российской Федерации или условиям Конкурса.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О допуске или отказе в допуске кандидата к участию в Конкурсе Конкурсная комиссия уведомляет кандидата в письменной форме не позднее чем за 3 календарных дня до даты проведения второго этапа Конкурса.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Рассмотрение Предложений каждого кандидата проводится индивидуально. Конкурсная комиссия заслушивает Предложения кандидатов. Члены Конкурсной комиссии могут задавать вопросы по представленным кандидатами Предложениям. Конкурсная комиссия проводит обсуждение уровня подготовки и качества знаний Претендентов по всем направлениям и их предложений по программе развития муниципального учреждения.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На основе результатов второго этапа Конкурса Конкурсная комиссия подводит итоги и принимает решение о победителях Конкурса. Указанное решение принимается Конкурсной комиссией.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Победителем Конкурса признается кандидат, допущенный к участию в Конкурсе, успешно прошедший собеседование и внесший наилучшие Предложения.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Конкурсная комиссия в трёхдневный срок письменно сообщает о результатах Конкурса кандидатам.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Документы, представленные кандидатами, отказавшимися участвовать в Конкурсе, а также не признанными победителем Конкурса, хранятся в течение одного года со дня завершения Конкурса либо возвращаются кандидатам по их письменному заявлению.</w:t>
      </w:r>
    </w:p>
    <w:p w:rsidR="000243F9" w:rsidRPr="00DA422B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По итогам Конкурса Конкурсная комиссия принимает следующие решения:</w:t>
      </w:r>
    </w:p>
    <w:p w:rsidR="000243F9" w:rsidRPr="00DA422B" w:rsidRDefault="000243F9" w:rsidP="000243F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рекомендует кандидатуру для назначения на должность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подведомственного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поселения;</w:t>
      </w:r>
    </w:p>
    <w:p w:rsidR="000243F9" w:rsidRPr="00DA422B" w:rsidRDefault="000243F9" w:rsidP="000243F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признает Конкурс несостоявшимся;</w:t>
      </w:r>
    </w:p>
    <w:p w:rsidR="000243F9" w:rsidRPr="00DA422B" w:rsidRDefault="000243F9" w:rsidP="000243F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признает всех кандидатов несоответствующими требованиям по вакантной должности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подведомственного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поселения.</w:t>
      </w:r>
    </w:p>
    <w:p w:rsidR="000243F9" w:rsidRPr="0051235E" w:rsidRDefault="000243F9" w:rsidP="000243F9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 Конкурсная комиссия принимает решение о несостоявшемся конкурсе в следующих случаях:</w:t>
      </w:r>
    </w:p>
    <w:p w:rsidR="000243F9" w:rsidRPr="00DA422B" w:rsidRDefault="000243F9" w:rsidP="000243F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отсутствие заявлений кандидатов об участии в Конкурсе;</w:t>
      </w:r>
    </w:p>
    <w:p w:rsidR="000243F9" w:rsidRPr="00DA422B" w:rsidRDefault="000243F9" w:rsidP="000243F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отзыв всех заявлений кандидатов в период проведения Конкурса;</w:t>
      </w:r>
    </w:p>
    <w:p w:rsidR="000243F9" w:rsidRDefault="000243F9" w:rsidP="000243F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если ни один кандидат не набрал большинство голосов.</w:t>
      </w:r>
    </w:p>
    <w:p w:rsidR="000243F9" w:rsidRPr="00DA422B" w:rsidRDefault="000243F9" w:rsidP="000243F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numPr>
          <w:ilvl w:val="0"/>
          <w:numId w:val="5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A422B">
        <w:rPr>
          <w:rFonts w:ascii="Times New Roman" w:hAnsi="Times New Roman"/>
          <w:b/>
          <w:iCs/>
          <w:sz w:val="28"/>
          <w:szCs w:val="28"/>
        </w:rPr>
        <w:t>Состав и Порядок работы Конкурсной комиссии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5.1.</w:t>
      </w:r>
      <w:r w:rsidRPr="00DA422B">
        <w:rPr>
          <w:rFonts w:ascii="Times New Roman" w:hAnsi="Times New Roman"/>
          <w:bCs/>
          <w:iCs/>
          <w:sz w:val="28"/>
          <w:szCs w:val="28"/>
        </w:rPr>
        <w:tab/>
        <w:t xml:space="preserve">Конкурсная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</w:t>
      </w:r>
      <w:r>
        <w:rPr>
          <w:rFonts w:ascii="Times New Roman" w:hAnsi="Times New Roman"/>
          <w:bCs/>
          <w:iCs/>
          <w:sz w:val="28"/>
          <w:szCs w:val="28"/>
        </w:rPr>
        <w:t>Ростовской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области, настоящим Положением.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5.2.</w:t>
      </w:r>
      <w:r w:rsidRPr="00DA422B">
        <w:rPr>
          <w:rFonts w:ascii="Times New Roman" w:hAnsi="Times New Roman"/>
          <w:bCs/>
          <w:iCs/>
          <w:sz w:val="28"/>
          <w:szCs w:val="28"/>
        </w:rPr>
        <w:tab/>
        <w:t xml:space="preserve">Состав Конкурсной комиссии формируется таким образом, чтобы исключить возможность возникновения конфликта интересов, который мог бы повлиять на принимаемые Конкурсной комиссией решения. </w:t>
      </w:r>
    </w:p>
    <w:p w:rsidR="000243F9" w:rsidRPr="00567B88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5.3.</w:t>
      </w:r>
      <w:r w:rsidRPr="00DA422B">
        <w:rPr>
          <w:rFonts w:ascii="Times New Roman" w:hAnsi="Times New Roman"/>
          <w:bCs/>
          <w:iCs/>
          <w:sz w:val="28"/>
          <w:szCs w:val="28"/>
        </w:rPr>
        <w:tab/>
      </w:r>
      <w:r w:rsidRPr="00567B88">
        <w:rPr>
          <w:rFonts w:ascii="Times New Roman" w:hAnsi="Times New Roman"/>
          <w:bCs/>
          <w:iCs/>
          <w:sz w:val="28"/>
          <w:szCs w:val="28"/>
        </w:rPr>
        <w:t xml:space="preserve">В состав конкурсной комиссии могут быть включены депутаты муниципального образования </w:t>
      </w:r>
      <w:r>
        <w:rPr>
          <w:rFonts w:ascii="Times New Roman" w:hAnsi="Times New Roman"/>
          <w:bCs/>
          <w:iCs/>
          <w:sz w:val="28"/>
          <w:szCs w:val="28"/>
        </w:rPr>
        <w:t>«Недвиговское сельское поселение»</w:t>
      </w:r>
      <w:r w:rsidRPr="00567B88">
        <w:rPr>
          <w:rFonts w:ascii="Times New Roman" w:hAnsi="Times New Roman"/>
          <w:bCs/>
          <w:iCs/>
          <w:sz w:val="28"/>
          <w:szCs w:val="28"/>
        </w:rPr>
        <w:t>, представители 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567B88">
        <w:rPr>
          <w:rFonts w:ascii="Times New Roman" w:hAnsi="Times New Roman"/>
          <w:bCs/>
          <w:iCs/>
          <w:sz w:val="28"/>
          <w:szCs w:val="28"/>
        </w:rPr>
        <w:t xml:space="preserve">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 сельского поселения</w:t>
      </w:r>
      <w:r w:rsidRPr="00567B88">
        <w:rPr>
          <w:rFonts w:ascii="Times New Roman" w:hAnsi="Times New Roman"/>
          <w:bCs/>
          <w:iCs/>
          <w:sz w:val="28"/>
          <w:szCs w:val="28"/>
        </w:rPr>
        <w:t>. Для более полной оценки качеств кандидатов на заседание конкурсной комиссии могут приглашаться независимые эксперты, мнение которых учитывается при подведении итогов конкурса.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Конкурсная комиссия состоит из председателя, заместителя председателя, секретаря и членов комиссии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567B8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общим </w:t>
      </w:r>
      <w:r w:rsidRPr="00567B88">
        <w:rPr>
          <w:rFonts w:ascii="Times New Roman" w:hAnsi="Times New Roman"/>
          <w:bCs/>
          <w:iCs/>
          <w:sz w:val="28"/>
          <w:szCs w:val="28"/>
        </w:rPr>
        <w:t>численным составом не менее 5 человек</w:t>
      </w:r>
      <w:r w:rsidRPr="00DA422B">
        <w:rPr>
          <w:rFonts w:ascii="Times New Roman" w:hAnsi="Times New Roman"/>
          <w:bCs/>
          <w:iCs/>
          <w:sz w:val="28"/>
          <w:szCs w:val="28"/>
        </w:rPr>
        <w:t>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Председатель Конкурсной комиссии осуществляет общее руководство и контроль за деятельностью Конкурсной комиссии и реализацией принятых Конкурсной комиссией решений. В отсутствие председателя Конкурсной комиссии его обязанности исполняет его заместитель. Секретарь Конкурсной комиссии осуществляет прием документов для участия в Конкурсе, готовит материалы к заседанию Конкурсной комиссии, уведомляет членов Конкурсной комиссии о месте, дате и времени проведения заседания Конкурсной комиссии.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Конкурсная комиссия действует на постоянной основе.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Лица, входящие в состав Конкурсной комиссии, принимают участие в ее работе на общественных началах.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Конкурсная комиссия осуществляет свою деятельность в соответствии с повесткой дня заседания, утверждаемой председателем Конкурсной комиссии. Заседания Конкурсной комиссии проводятся по мере необходимости.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Решение принимается большинством голосов присутствующих на заседании членов Конкурсной комиссии, входящих в ее состав. В случае равенства голосов решающим является голос председательствующего на заседании Конкурсной комиссии.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Решения, принимаемые на заседании Конкурсной комиссии, оформляются протоколом, который подписывают председатель, члены и секретарь Конкурсной комиссии.</w:t>
      </w:r>
    </w:p>
    <w:p w:rsidR="000243F9" w:rsidRPr="00DA422B" w:rsidRDefault="000243F9" w:rsidP="000243F9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Заседание Конкурсной комиссии является правомочным, если в нем приняло участие не менее двух третей ее членов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A422B">
        <w:rPr>
          <w:rFonts w:ascii="Times New Roman" w:hAnsi="Times New Roman"/>
          <w:b/>
          <w:iCs/>
          <w:sz w:val="28"/>
          <w:szCs w:val="28"/>
        </w:rPr>
        <w:t>6. Порядок приема на работу победителя конкурса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>, подведомственного</w:t>
      </w:r>
      <w:r w:rsidRPr="00DA42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>Недвиговского</w:t>
      </w:r>
      <w:r w:rsidRPr="00DA422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назначает на должность </w:t>
      </w:r>
      <w:r>
        <w:rPr>
          <w:rFonts w:ascii="Times New Roman" w:hAnsi="Times New Roman"/>
          <w:bCs/>
          <w:iCs/>
          <w:sz w:val="28"/>
          <w:szCs w:val="28"/>
        </w:rPr>
        <w:t>г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лава </w:t>
      </w:r>
      <w:r>
        <w:rPr>
          <w:rFonts w:ascii="Times New Roman" w:hAnsi="Times New Roman"/>
          <w:bCs/>
          <w:iCs/>
          <w:sz w:val="28"/>
          <w:szCs w:val="28"/>
        </w:rPr>
        <w:t>Администрации 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поселения.</w:t>
      </w:r>
    </w:p>
    <w:p w:rsidR="000243F9" w:rsidRPr="00DA422B" w:rsidRDefault="000243F9" w:rsidP="000243F9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в установленном порядке обеспечивает подготовку и заключение трудового договора с руководител</w:t>
      </w:r>
      <w:r>
        <w:rPr>
          <w:rFonts w:ascii="Times New Roman" w:hAnsi="Times New Roman"/>
          <w:bCs/>
          <w:iCs/>
          <w:sz w:val="28"/>
          <w:szCs w:val="28"/>
        </w:rPr>
        <w:t>ем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>, подведомственн</w:t>
      </w:r>
      <w:r>
        <w:rPr>
          <w:rFonts w:ascii="Times New Roman" w:hAnsi="Times New Roman"/>
          <w:bCs/>
          <w:iCs/>
          <w:sz w:val="28"/>
          <w:szCs w:val="28"/>
        </w:rPr>
        <w:t>ым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поселения, с испытательным сроком до 6-ти месяцев.</w:t>
      </w: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42D57" w:rsidRDefault="00C42D57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42D57" w:rsidRDefault="00C42D57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Приложение № 1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ab/>
        <w:t xml:space="preserve">к Положению о конкурсе на замещение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вакантной должности руководителя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,                   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подведомственного Администрации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Недвиговского </w:t>
      </w:r>
      <w:r w:rsidRPr="00DA422B">
        <w:rPr>
          <w:rFonts w:ascii="Times New Roman" w:hAnsi="Times New Roman"/>
          <w:bCs/>
          <w:iCs/>
          <w:sz w:val="24"/>
          <w:szCs w:val="24"/>
        </w:rPr>
        <w:t>сельского поселения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Председателю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конкурсной комиссии </w:t>
      </w:r>
      <w:bookmarkStart w:id="2" w:name="_Hlk15046406"/>
      <w:r w:rsidRPr="00DA422B">
        <w:rPr>
          <w:rFonts w:ascii="Times New Roman" w:hAnsi="Times New Roman"/>
          <w:bCs/>
          <w:iCs/>
          <w:sz w:val="24"/>
          <w:szCs w:val="24"/>
        </w:rPr>
        <w:t xml:space="preserve">конкурса на замещение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</w:t>
      </w:r>
      <w:r w:rsidRPr="00DA422B">
        <w:rPr>
          <w:rFonts w:ascii="Times New Roman" w:hAnsi="Times New Roman"/>
          <w:bCs/>
          <w:iCs/>
          <w:sz w:val="24"/>
          <w:szCs w:val="24"/>
        </w:rPr>
        <w:t>вакантной должности руководителя</w:t>
      </w:r>
      <w:bookmarkStart w:id="3" w:name="_Hlk15044115"/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,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DA422B">
        <w:rPr>
          <w:rFonts w:ascii="Times New Roman" w:hAnsi="Times New Roman"/>
          <w:bCs/>
          <w:iCs/>
          <w:sz w:val="24"/>
          <w:szCs w:val="24"/>
        </w:rPr>
        <w:t>подведомственного  Администрации</w:t>
      </w:r>
      <w:proofErr w:type="gramEnd"/>
      <w:r w:rsidRPr="00DA42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Недвиговского 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сельского поселения </w:t>
      </w:r>
      <w:bookmarkEnd w:id="2"/>
    </w:p>
    <w:bookmarkEnd w:id="3"/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ab/>
        <w:t xml:space="preserve">           от_____________________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ab/>
        <w:t xml:space="preserve">           </w:t>
      </w:r>
      <w:bookmarkStart w:id="4" w:name="_Hlk15044002"/>
      <w:r w:rsidRPr="00DA422B">
        <w:rPr>
          <w:rFonts w:ascii="Times New Roman" w:hAnsi="Times New Roman"/>
          <w:bCs/>
          <w:iCs/>
          <w:sz w:val="28"/>
          <w:szCs w:val="28"/>
        </w:rPr>
        <w:t>_______________________</w:t>
      </w:r>
    </w:p>
    <w:bookmarkEnd w:id="4"/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ab/>
        <w:t xml:space="preserve">      (Ф.И.О.)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_______________________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(тел.)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ЗАЯВЛЕНИЕ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Прошу допустить меня до участия в конкурсе на замещение должности руководителя: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567B88">
        <w:rPr>
          <w:rFonts w:ascii="Times New Roman" w:hAnsi="Times New Roman"/>
          <w:bCs/>
          <w:iCs/>
          <w:sz w:val="28"/>
          <w:szCs w:val="28"/>
          <w:u w:val="single"/>
        </w:rPr>
        <w:t xml:space="preserve">МКУК «Дом культуры 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>Недвиговского</w:t>
      </w:r>
      <w:r w:rsidRPr="00567B88">
        <w:rPr>
          <w:rFonts w:ascii="Times New Roman" w:hAnsi="Times New Roman"/>
          <w:bCs/>
          <w:iCs/>
          <w:sz w:val="28"/>
          <w:szCs w:val="28"/>
          <w:u w:val="single"/>
        </w:rPr>
        <w:t xml:space="preserve">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>,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0"/>
          <w:szCs w:val="20"/>
        </w:rPr>
      </w:pPr>
      <w:r w:rsidRPr="00DA422B">
        <w:rPr>
          <w:rFonts w:ascii="Times New Roman" w:hAnsi="Times New Roman"/>
          <w:bCs/>
          <w:iCs/>
          <w:sz w:val="20"/>
          <w:szCs w:val="20"/>
        </w:rPr>
        <w:t>(указывается наименование учреждения)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подведомственного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поселения</w:t>
      </w:r>
      <w:r w:rsidRPr="00DA422B">
        <w:rPr>
          <w:rFonts w:ascii="Times New Roman" w:hAnsi="Times New Roman"/>
          <w:bCs/>
          <w:iCs/>
          <w:sz w:val="28"/>
          <w:szCs w:val="28"/>
        </w:rPr>
        <w:t>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 заявлению прилагаю: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анкету на бумажном носителе;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копию паспорта;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копию трудовой книжки;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копию диплома (дипломов) о профессиональном образовании, дополнительном профессиональном образовании, ученой степени, ученого звания;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письменные рекомендации;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- предложения по развитию учреждения.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5" w:name="_Hlk15045494"/>
      <w:r w:rsidRPr="00DA422B">
        <w:rPr>
          <w:rFonts w:ascii="Times New Roman" w:hAnsi="Times New Roman"/>
          <w:bCs/>
          <w:iCs/>
          <w:sz w:val="28"/>
          <w:szCs w:val="28"/>
        </w:rPr>
        <w:t>"___" ___________ 20__ г. ___________________________________________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0"/>
          <w:szCs w:val="20"/>
        </w:rPr>
      </w:pPr>
      <w:r w:rsidRPr="00DA422B">
        <w:rPr>
          <w:rFonts w:ascii="Times New Roman" w:hAnsi="Times New Roman"/>
          <w:bCs/>
          <w:iCs/>
          <w:sz w:val="20"/>
          <w:szCs w:val="20"/>
        </w:rPr>
        <w:t>(подпись</w:t>
      </w:r>
      <w:bookmarkEnd w:id="5"/>
      <w:r w:rsidRPr="00DA422B">
        <w:rPr>
          <w:rFonts w:ascii="Times New Roman" w:hAnsi="Times New Roman"/>
          <w:bCs/>
          <w:iCs/>
          <w:sz w:val="20"/>
          <w:szCs w:val="20"/>
        </w:rPr>
        <w:t>)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243F9" w:rsidRDefault="000243F9" w:rsidP="000243F9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</w:t>
      </w:r>
    </w:p>
    <w:p w:rsidR="000243F9" w:rsidRDefault="000243F9" w:rsidP="000243F9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0243F9" w:rsidRDefault="000243F9" w:rsidP="000243F9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  Приложение № 2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к Положению о конкурсе на замещение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вакантной должности руководителя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,                   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подведомственного Администрации</w:t>
      </w:r>
    </w:p>
    <w:p w:rsidR="000243F9" w:rsidRPr="00DA422B" w:rsidRDefault="000243F9" w:rsidP="000243F9">
      <w:pPr>
        <w:spacing w:after="0" w:line="240" w:lineRule="auto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Недвиговского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4"/>
          <w:szCs w:val="24"/>
        </w:rPr>
        <w:tab/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АНКЕТА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кандидата на замещение вакантной должности руководителя</w:t>
      </w:r>
    </w:p>
    <w:p w:rsidR="000243F9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подведомственного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</w:p>
    <w:p w:rsidR="000243F9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                                                  ┌──────────┐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                                                  │          │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                                                  </w:t>
      </w:r>
      <w:proofErr w:type="gramStart"/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>│  Место</w:t>
      </w:r>
      <w:proofErr w:type="gramEnd"/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│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                                                  │   для    │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                                                  │фотографии│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1. Фамилия ______________________                    │          │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Имя __________________________                    └──────────┘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</w:pPr>
      <w:r w:rsidRPr="00DA422B">
        <w:rPr>
          <w:rFonts w:ascii="Courier New" w:eastAsia="Times New Roman" w:hAnsi="Courier New" w:cs="Courier New"/>
          <w:spacing w:val="2"/>
          <w:sz w:val="21"/>
          <w:szCs w:val="21"/>
          <w:lang w:eastAsia="ru-RU"/>
        </w:rPr>
        <w:t xml:space="preserve">    Отчество 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7"/>
        <w:gridCol w:w="4477"/>
      </w:tblGrid>
      <w:tr w:rsidR="000243F9" w:rsidRPr="00DA422B" w:rsidTr="00CA2651">
        <w:trPr>
          <w:trHeight w:val="15"/>
        </w:trPr>
        <w:tc>
          <w:tcPr>
            <w:tcW w:w="4877" w:type="dxa"/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478" w:type="dxa"/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 Если изменяли фамилию, имя или отчество, то укажите их, а также когда и по какой причине изменяли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5. Образование (когда и какие учебные заведения окончили, номера дипломов). Направление подготовки или специальность по диплому. Квалификация по диплому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решение принято судом)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9. Привлекались ли Вы к административной ответственности за последние 3 года (когда, за что, какое решение принято)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865"/>
        <w:gridCol w:w="2736"/>
        <w:gridCol w:w="2577"/>
      </w:tblGrid>
      <w:tr w:rsidR="000243F9" w:rsidRPr="00DA422B" w:rsidTr="00CA2651">
        <w:tc>
          <w:tcPr>
            <w:tcW w:w="396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Месяц и год</w:t>
            </w: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Должность с указанием организации</w:t>
            </w: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Адрес организации</w:t>
            </w: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поступления</w:t>
            </w: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A42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ухода</w:t>
            </w: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43F9" w:rsidRPr="00DA422B" w:rsidRDefault="000243F9" w:rsidP="00CA2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43F9" w:rsidRPr="00DA422B" w:rsidRDefault="000243F9" w:rsidP="00CA2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3F9" w:rsidRPr="00DA422B" w:rsidTr="00CA2651">
        <w:tc>
          <w:tcPr>
            <w:tcW w:w="20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3F9" w:rsidRPr="00DA422B" w:rsidRDefault="000243F9" w:rsidP="00CA2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DA422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11. Государственные награды, иные награды и знаки отличия:</w:t>
      </w:r>
      <w:r w:rsidRPr="00DA422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______________________________________________________________________________</w:t>
      </w:r>
      <w:r w:rsidRPr="00DA422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______________________________________________________________________________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12. Мне известно, что сообщение о себе в анкете заведомо ложных сведений может повлечь отказ в назначении на должность руководителя муниципального учреждения. На проведение в отношении меня проверочных мероприятий согласен.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243F9" w:rsidRPr="00DA422B" w:rsidRDefault="000243F9" w:rsidP="000243F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6" w:name="_Hlk15045897"/>
      <w:r w:rsidRPr="00DA422B">
        <w:rPr>
          <w:rFonts w:ascii="Times New Roman" w:hAnsi="Times New Roman"/>
          <w:bCs/>
          <w:iCs/>
          <w:sz w:val="28"/>
          <w:szCs w:val="28"/>
        </w:rPr>
        <w:t>"___" ___________ 20__ г. ____________    ___________________________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A422B">
        <w:rPr>
          <w:rFonts w:ascii="Times New Roman" w:hAnsi="Times New Roman"/>
          <w:bCs/>
          <w:iCs/>
          <w:sz w:val="20"/>
          <w:szCs w:val="20"/>
        </w:rPr>
        <w:t>(подпись)</w:t>
      </w:r>
      <w:r w:rsidRPr="00DA422B">
        <w:rPr>
          <w:rFonts w:ascii="Times New Roman" w:hAnsi="Times New Roman"/>
          <w:bCs/>
          <w:iCs/>
          <w:sz w:val="20"/>
          <w:szCs w:val="20"/>
        </w:rPr>
        <w:tab/>
      </w:r>
      <w:r w:rsidRPr="00DA422B">
        <w:rPr>
          <w:rFonts w:ascii="Times New Roman" w:hAnsi="Times New Roman"/>
          <w:bCs/>
          <w:iCs/>
          <w:sz w:val="20"/>
          <w:szCs w:val="20"/>
        </w:rPr>
        <w:tab/>
        <w:t>(расшифровка подписи)</w:t>
      </w:r>
    </w:p>
    <w:bookmarkEnd w:id="6"/>
    <w:p w:rsidR="000243F9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Я, _____________________________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____________________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______,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даю согласие на участие в проведении оценочных мероприятий и использование моих персональных данных, указанных в анкете, для формирования базы данных участников конкурса на замещение вакантной должности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руководителя </w:t>
      </w:r>
      <w:r>
        <w:rPr>
          <w:rFonts w:ascii="Times New Roman" w:hAnsi="Times New Roman"/>
          <w:bCs/>
          <w:i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, подведомственного Администрации </w:t>
      </w:r>
      <w:r>
        <w:rPr>
          <w:rFonts w:ascii="Times New Roman" w:hAnsi="Times New Roman"/>
          <w:bCs/>
          <w:iCs/>
          <w:sz w:val="28"/>
          <w:szCs w:val="28"/>
        </w:rPr>
        <w:t>Недвиговского</w:t>
      </w:r>
      <w:r w:rsidRPr="00DA422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передачу этих данных кругу лиц, осуществляющих конкурсный отбор. Также даю согласие на использование моих персональных данных, указанных </w:t>
      </w:r>
      <w:proofErr w:type="spellStart"/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п.п</w:t>
      </w:r>
      <w:proofErr w:type="spellEnd"/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1, 3, 5 анкеты, для открытого доступа, в том числе на официальном сайте Администрации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Недвиговского</w:t>
      </w:r>
      <w:r w:rsidRPr="00DA42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сельского поселения. </w:t>
      </w:r>
    </w:p>
    <w:p w:rsidR="000243F9" w:rsidRPr="00DA422B" w:rsidRDefault="000243F9" w:rsidP="000243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243F9" w:rsidRPr="00DA422B" w:rsidRDefault="000243F9" w:rsidP="000243F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t>"___" ___________ 20__ г. ____________       ___________________________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A422B">
        <w:rPr>
          <w:rFonts w:ascii="Times New Roman" w:hAnsi="Times New Roman"/>
          <w:bCs/>
          <w:iCs/>
          <w:sz w:val="20"/>
          <w:szCs w:val="20"/>
        </w:rPr>
        <w:t>(подпись)</w:t>
      </w:r>
      <w:r w:rsidRPr="00DA422B">
        <w:rPr>
          <w:rFonts w:ascii="Times New Roman" w:hAnsi="Times New Roman"/>
          <w:bCs/>
          <w:iCs/>
          <w:sz w:val="20"/>
          <w:szCs w:val="20"/>
        </w:rPr>
        <w:tab/>
      </w:r>
      <w:r w:rsidRPr="00DA422B">
        <w:rPr>
          <w:rFonts w:ascii="Times New Roman" w:hAnsi="Times New Roman"/>
          <w:bCs/>
          <w:iCs/>
          <w:sz w:val="20"/>
          <w:szCs w:val="20"/>
        </w:rPr>
        <w:tab/>
        <w:t xml:space="preserve">            </w:t>
      </w:r>
      <w:proofErr w:type="gramStart"/>
      <w:r w:rsidRPr="00DA422B">
        <w:rPr>
          <w:rFonts w:ascii="Times New Roman" w:hAnsi="Times New Roman"/>
          <w:bCs/>
          <w:iCs/>
          <w:sz w:val="20"/>
          <w:szCs w:val="20"/>
        </w:rPr>
        <w:t xml:space="preserve">   (</w:t>
      </w:r>
      <w:proofErr w:type="gramEnd"/>
      <w:r w:rsidRPr="00DA422B">
        <w:rPr>
          <w:rFonts w:ascii="Times New Roman" w:hAnsi="Times New Roman"/>
          <w:bCs/>
          <w:iCs/>
          <w:sz w:val="20"/>
          <w:szCs w:val="20"/>
        </w:rPr>
        <w:t>расшифровка подписи)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bCs/>
          <w:iCs/>
          <w:sz w:val="28"/>
          <w:szCs w:val="28"/>
        </w:rPr>
        <w:br w:type="page"/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 </w:t>
      </w:r>
      <w:r w:rsidRPr="00DA422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A422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A422B"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Недвиговского</w:t>
      </w:r>
    </w:p>
    <w:p w:rsidR="000243F9" w:rsidRPr="00DA422B" w:rsidRDefault="000243F9" w:rsidP="000243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сельского поселения</w:t>
      </w:r>
    </w:p>
    <w:p w:rsidR="000243F9" w:rsidRPr="00DA422B" w:rsidRDefault="000243F9" w:rsidP="000243F9">
      <w:pPr>
        <w:tabs>
          <w:tab w:val="right" w:pos="974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</w:t>
      </w:r>
      <w:r w:rsidR="00E81FE4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 w:rsidR="00E81F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</w:t>
      </w:r>
      <w:r w:rsidRPr="00DA422B">
        <w:rPr>
          <w:rFonts w:ascii="Times New Roman" w:hAnsi="Times New Roman"/>
          <w:sz w:val="24"/>
          <w:szCs w:val="24"/>
        </w:rPr>
        <w:t xml:space="preserve"> №</w:t>
      </w:r>
      <w:r w:rsidR="00E81FE4">
        <w:rPr>
          <w:rFonts w:ascii="Times New Roman" w:hAnsi="Times New Roman"/>
          <w:sz w:val="24"/>
          <w:szCs w:val="24"/>
        </w:rPr>
        <w:t>49</w:t>
      </w:r>
      <w:r w:rsidRPr="00DA4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A422B">
        <w:rPr>
          <w:rFonts w:ascii="Times New Roman" w:hAnsi="Times New Roman"/>
          <w:b/>
          <w:bCs/>
          <w:iCs/>
          <w:sz w:val="28"/>
          <w:szCs w:val="28"/>
        </w:rPr>
        <w:t xml:space="preserve">СОСТАВ </w:t>
      </w:r>
    </w:p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15285059"/>
      <w:r w:rsidRPr="00DA422B">
        <w:rPr>
          <w:rFonts w:ascii="Times New Roman" w:hAnsi="Times New Roman"/>
          <w:b/>
          <w:bCs/>
          <w:sz w:val="28"/>
          <w:szCs w:val="28"/>
        </w:rPr>
        <w:t xml:space="preserve">конкурсной комиссии конкурса на замещение </w:t>
      </w:r>
    </w:p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22B">
        <w:rPr>
          <w:rFonts w:ascii="Times New Roman" w:hAnsi="Times New Roman"/>
          <w:b/>
          <w:bCs/>
          <w:sz w:val="28"/>
          <w:szCs w:val="28"/>
        </w:rPr>
        <w:t xml:space="preserve">вакантной должности руководителя </w:t>
      </w:r>
      <w:r>
        <w:rPr>
          <w:rFonts w:ascii="Times New Roman" w:hAnsi="Times New Roman"/>
          <w:b/>
          <w:bCs/>
          <w:sz w:val="28"/>
          <w:szCs w:val="28"/>
        </w:rPr>
        <w:t>МКУК «Дом культуры Недвиговского сельского поселения»</w:t>
      </w:r>
      <w:r w:rsidRPr="00DA422B">
        <w:rPr>
          <w:rFonts w:ascii="Times New Roman" w:hAnsi="Times New Roman"/>
          <w:b/>
          <w:bCs/>
          <w:sz w:val="28"/>
          <w:szCs w:val="28"/>
        </w:rPr>
        <w:t>, подведомственного</w:t>
      </w:r>
    </w:p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22B">
        <w:rPr>
          <w:rFonts w:ascii="Times New Roman" w:hAnsi="Times New Roman"/>
          <w:b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/>
          <w:b/>
          <w:bCs/>
          <w:sz w:val="28"/>
          <w:szCs w:val="28"/>
        </w:rPr>
        <w:t>Недвиговского</w:t>
      </w:r>
      <w:r w:rsidRPr="00DA422B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  <w:bookmarkEnd w:id="7"/>
    </w:p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0243F9" w:rsidRPr="00DA422B" w:rsidTr="00CA2651">
        <w:tc>
          <w:tcPr>
            <w:tcW w:w="2972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Харахашян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Ервантовна</w:t>
            </w:r>
            <w:proofErr w:type="spellEnd"/>
          </w:p>
        </w:tc>
        <w:tc>
          <w:tcPr>
            <w:tcW w:w="6373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Недвиговского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председатель Комиссии;</w:t>
            </w:r>
          </w:p>
        </w:tc>
      </w:tr>
      <w:tr w:rsidR="000243F9" w:rsidRPr="00DA422B" w:rsidTr="00CA2651">
        <w:tc>
          <w:tcPr>
            <w:tcW w:w="2972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Птицына Ольга Александровна </w:t>
            </w:r>
          </w:p>
        </w:tc>
        <w:tc>
          <w:tcPr>
            <w:tcW w:w="6373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сектора по вопросам местного самоуправления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 xml:space="preserve"> администрации  </w:t>
            </w:r>
            <w:r>
              <w:rPr>
                <w:rFonts w:ascii="Times New Roman" w:hAnsi="Times New Roman"/>
                <w:sz w:val="28"/>
                <w:szCs w:val="28"/>
              </w:rPr>
              <w:t>Недвиговского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заместитель председателя Комиссии;</w:t>
            </w:r>
          </w:p>
        </w:tc>
      </w:tr>
      <w:tr w:rsidR="000243F9" w:rsidRPr="00DA422B" w:rsidTr="00CA2651">
        <w:tc>
          <w:tcPr>
            <w:tcW w:w="2972" w:type="dxa"/>
            <w:shd w:val="clear" w:color="auto" w:fill="auto"/>
          </w:tcPr>
          <w:p w:rsidR="000243F9" w:rsidRPr="00DA422B" w:rsidRDefault="00C42D57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Даглдиян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Габриеловна</w:t>
            </w:r>
            <w:proofErr w:type="spellEnd"/>
            <w:r w:rsidR="00024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 w:rsidRPr="00E47F1C">
              <w:rPr>
                <w:rFonts w:ascii="Times New Roman" w:hAnsi="Times New Roman"/>
                <w:sz w:val="28"/>
                <w:szCs w:val="28"/>
              </w:rPr>
              <w:t xml:space="preserve">МКУК «Дом культуры </w:t>
            </w:r>
            <w:r>
              <w:rPr>
                <w:rFonts w:ascii="Times New Roman" w:hAnsi="Times New Roman"/>
                <w:sz w:val="28"/>
                <w:szCs w:val="28"/>
              </w:rPr>
              <w:t>Недвиговского</w:t>
            </w:r>
            <w:r w:rsidRPr="00E47F1C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>, секретарь Комиссии.</w:t>
            </w:r>
          </w:p>
        </w:tc>
      </w:tr>
    </w:tbl>
    <w:p w:rsidR="000243F9" w:rsidRPr="00DA422B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43F9" w:rsidRPr="00DA422B" w:rsidRDefault="000243F9" w:rsidP="000243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A422B">
        <w:rPr>
          <w:rFonts w:ascii="Times New Roman" w:hAnsi="Times New Roman"/>
          <w:bCs/>
          <w:sz w:val="28"/>
          <w:szCs w:val="28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0243F9" w:rsidRPr="00DA422B" w:rsidTr="00C42D57">
        <w:tc>
          <w:tcPr>
            <w:tcW w:w="2972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Локтионова Оксана Игоревна</w:t>
            </w:r>
          </w:p>
        </w:tc>
        <w:tc>
          <w:tcPr>
            <w:tcW w:w="6372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2B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собрания депутатов - глава Недвиговского</w:t>
            </w:r>
            <w:r w:rsidRPr="00DA42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</w:tr>
      <w:tr w:rsidR="000243F9" w:rsidRPr="00DA422B" w:rsidTr="00C42D57">
        <w:tc>
          <w:tcPr>
            <w:tcW w:w="2972" w:type="dxa"/>
            <w:shd w:val="clear" w:color="auto" w:fill="auto"/>
          </w:tcPr>
          <w:p w:rsidR="000243F9" w:rsidRPr="009430BF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56"/>
            </w:tblGrid>
            <w:tr w:rsidR="000243F9" w:rsidRPr="009430BF" w:rsidTr="00CA2651">
              <w:tc>
                <w:tcPr>
                  <w:tcW w:w="6373" w:type="dxa"/>
                  <w:shd w:val="clear" w:color="auto" w:fill="auto"/>
                </w:tcPr>
                <w:p w:rsidR="000243F9" w:rsidRPr="009430BF" w:rsidRDefault="000243F9" w:rsidP="00CA2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30BF">
                    <w:rPr>
                      <w:rFonts w:ascii="Times New Roman" w:hAnsi="Times New Roman"/>
                      <w:sz w:val="28"/>
                      <w:szCs w:val="28"/>
                    </w:rPr>
                    <w:t>- начальник МУ «Отдел культуры и молодежной политики Администрации Мясниковского района (по согласованию)</w:t>
                  </w:r>
                </w:p>
              </w:tc>
            </w:tr>
          </w:tbl>
          <w:p w:rsidR="000243F9" w:rsidRPr="009430BF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3F9" w:rsidRPr="00DA422B" w:rsidTr="00C42D57">
        <w:tc>
          <w:tcPr>
            <w:tcW w:w="2972" w:type="dxa"/>
            <w:shd w:val="clear" w:color="auto" w:fill="auto"/>
          </w:tcPr>
          <w:p w:rsidR="000243F9" w:rsidRPr="00DA422B" w:rsidRDefault="00C42D57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Рогожкин </w:t>
            </w:r>
            <w:r w:rsidR="00E81FE4">
              <w:rPr>
                <w:rFonts w:ascii="Times New Roman" w:hAnsi="Times New Roman"/>
                <w:sz w:val="28"/>
                <w:szCs w:val="28"/>
              </w:rPr>
              <w:t xml:space="preserve"> Владимир Львович</w:t>
            </w:r>
            <w:r w:rsidR="00024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0243F9" w:rsidRPr="00DA422B" w:rsidRDefault="000243F9" w:rsidP="00CA2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депутат Собрания депутатов Недвиговского сельского поселения</w:t>
            </w:r>
          </w:p>
        </w:tc>
      </w:tr>
      <w:tr w:rsidR="000243F9" w:rsidRPr="00DA422B" w:rsidTr="00C42D57">
        <w:tc>
          <w:tcPr>
            <w:tcW w:w="2972" w:type="dxa"/>
            <w:shd w:val="clear" w:color="auto" w:fill="auto"/>
          </w:tcPr>
          <w:p w:rsidR="000243F9" w:rsidRPr="00B53678" w:rsidRDefault="00E81FE4" w:rsidP="00CA26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Запорожцев Геннадий Серафимович</w:t>
            </w:r>
            <w:r w:rsidR="00024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0243F9" w:rsidRPr="00B53678" w:rsidRDefault="000243F9" w:rsidP="00CA26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депутат Собрания депутатов Недвиговского сельского поселения</w:t>
            </w:r>
          </w:p>
        </w:tc>
      </w:tr>
    </w:tbl>
    <w:p w:rsidR="000243F9" w:rsidRPr="004E1F2E" w:rsidRDefault="000243F9" w:rsidP="000243F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0487E" w:rsidRDefault="0080487E"/>
    <w:sectPr w:rsidR="0080487E" w:rsidSect="00595E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6E"/>
    <w:multiLevelType w:val="hybridMultilevel"/>
    <w:tmpl w:val="C3E6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3CC0"/>
    <w:multiLevelType w:val="multilevel"/>
    <w:tmpl w:val="C1CC31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2456F0"/>
    <w:multiLevelType w:val="multilevel"/>
    <w:tmpl w:val="0EFE91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024BD8"/>
    <w:multiLevelType w:val="hybridMultilevel"/>
    <w:tmpl w:val="C05E47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876EE"/>
    <w:multiLevelType w:val="hybridMultilevel"/>
    <w:tmpl w:val="CC020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524856"/>
    <w:multiLevelType w:val="hybridMultilevel"/>
    <w:tmpl w:val="BCE2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D65EE"/>
    <w:multiLevelType w:val="multilevel"/>
    <w:tmpl w:val="36A840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6BBB3DDB"/>
    <w:multiLevelType w:val="multilevel"/>
    <w:tmpl w:val="9864C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F24502A"/>
    <w:multiLevelType w:val="multilevel"/>
    <w:tmpl w:val="4B2ADC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00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48"/>
    <w:rsid w:val="000243F9"/>
    <w:rsid w:val="005B4263"/>
    <w:rsid w:val="00657BE6"/>
    <w:rsid w:val="0080487E"/>
    <w:rsid w:val="00B96848"/>
    <w:rsid w:val="00BA457F"/>
    <w:rsid w:val="00C42D57"/>
    <w:rsid w:val="00E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BB69"/>
  <w15:chartTrackingRefBased/>
  <w15:docId w15:val="{5CEB30FB-2D49-47BE-8ADF-3C358472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3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F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2025-06-06T12:35:00Z</cp:lastPrinted>
  <dcterms:created xsi:type="dcterms:W3CDTF">2025-06-02T10:54:00Z</dcterms:created>
  <dcterms:modified xsi:type="dcterms:W3CDTF">2025-06-06T14:06:00Z</dcterms:modified>
</cp:coreProperties>
</file>